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F55B0">
        <w:rPr>
          <w:b/>
          <w:sz w:val="24"/>
          <w:szCs w:val="24"/>
        </w:rPr>
        <w:t>тчет</w:t>
      </w:r>
    </w:p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 w:rsidRPr="00DF55B0">
        <w:rPr>
          <w:b/>
          <w:sz w:val="24"/>
          <w:szCs w:val="24"/>
        </w:rPr>
        <w:t>о деятельности апробационой площадки ФГОС ООО</w:t>
      </w:r>
    </w:p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 w:rsidRPr="00DF55B0">
        <w:rPr>
          <w:b/>
          <w:sz w:val="24"/>
          <w:szCs w:val="24"/>
        </w:rPr>
        <w:t>в период 2014-2016 гг.</w:t>
      </w:r>
    </w:p>
    <w:p w:rsidR="00DC392D" w:rsidRPr="00DF55B0" w:rsidRDefault="00DC392D" w:rsidP="00DC392D">
      <w:pPr>
        <w:pStyle w:val="a5"/>
        <w:spacing w:line="240" w:lineRule="exact"/>
        <w:rPr>
          <w:b/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  <w:u w:val="single"/>
        </w:rPr>
      </w:pPr>
      <w:r w:rsidRPr="00DF55B0">
        <w:rPr>
          <w:sz w:val="24"/>
          <w:szCs w:val="24"/>
        </w:rPr>
        <w:t>Муниципальный район/городской округ  -   О</w:t>
      </w:r>
      <w:r w:rsidRPr="00DF55B0">
        <w:rPr>
          <w:sz w:val="24"/>
          <w:szCs w:val="24"/>
          <w:u w:val="single"/>
        </w:rPr>
        <w:t>ктябрьский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  <w:u w:val="single"/>
        </w:rPr>
      </w:pPr>
      <w:r w:rsidRPr="00DF55B0">
        <w:rPr>
          <w:sz w:val="24"/>
          <w:szCs w:val="24"/>
        </w:rPr>
        <w:t xml:space="preserve">Образовательная организация (полное наименование)- </w:t>
      </w:r>
      <w:r w:rsidRPr="00DF55B0">
        <w:rPr>
          <w:sz w:val="24"/>
          <w:szCs w:val="24"/>
          <w:u w:val="single"/>
        </w:rPr>
        <w:t>МБОУ «Октябрьская средняя общеобразовательная школа №1»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ФИО руководителя апробационной площадки -  </w:t>
      </w:r>
      <w:r w:rsidRPr="00DF55B0">
        <w:rPr>
          <w:sz w:val="24"/>
          <w:szCs w:val="24"/>
          <w:u w:val="single"/>
        </w:rPr>
        <w:t>Михеева Татьяна Валерьевна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Контакты руководителя апробационной площадки 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номер телефона_8-34266-2-26-06_</w:t>
      </w:r>
    </w:p>
    <w:p w:rsidR="00DC392D" w:rsidRPr="00DF55B0" w:rsidRDefault="00961178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hyperlink r:id="rId7" w:history="1">
        <w:r w:rsidR="00DC392D" w:rsidRPr="00DF55B0">
          <w:rPr>
            <w:rStyle w:val="aa"/>
            <w:sz w:val="24"/>
            <w:szCs w:val="24"/>
            <w:lang w:val="en-US"/>
          </w:rPr>
          <w:t>e</w:t>
        </w:r>
        <w:r w:rsidR="00DC392D" w:rsidRPr="00DF55B0">
          <w:rPr>
            <w:rStyle w:val="aa"/>
            <w:sz w:val="24"/>
            <w:szCs w:val="24"/>
          </w:rPr>
          <w:t>-</w:t>
        </w:r>
        <w:r w:rsidR="00DC392D" w:rsidRPr="00DF55B0">
          <w:rPr>
            <w:rStyle w:val="aa"/>
            <w:sz w:val="24"/>
            <w:szCs w:val="24"/>
            <w:lang w:val="en-US"/>
          </w:rPr>
          <w:t>mail</w:t>
        </w:r>
        <w:r w:rsidR="00DC392D" w:rsidRPr="00DF55B0">
          <w:rPr>
            <w:rStyle w:val="aa"/>
            <w:sz w:val="24"/>
            <w:szCs w:val="24"/>
          </w:rPr>
          <w:t>__</w:t>
        </w:r>
        <w:r w:rsidR="00DC392D" w:rsidRPr="00DF55B0">
          <w:rPr>
            <w:rStyle w:val="aa"/>
            <w:sz w:val="24"/>
            <w:szCs w:val="24"/>
            <w:lang w:val="en-US"/>
          </w:rPr>
          <w:t>okt</w:t>
        </w:r>
        <w:r w:rsidR="00DC392D" w:rsidRPr="00DF55B0">
          <w:rPr>
            <w:rStyle w:val="aa"/>
            <w:sz w:val="24"/>
            <w:szCs w:val="24"/>
          </w:rPr>
          <w:t>1-</w:t>
        </w:r>
        <w:r w:rsidR="00DC392D" w:rsidRPr="00DF55B0">
          <w:rPr>
            <w:rStyle w:val="aa"/>
            <w:sz w:val="24"/>
            <w:szCs w:val="24"/>
            <w:lang w:val="en-US"/>
          </w:rPr>
          <w:t>edu</w:t>
        </w:r>
        <w:r w:rsidR="00DC392D" w:rsidRPr="00DF55B0">
          <w:rPr>
            <w:rStyle w:val="aa"/>
            <w:sz w:val="24"/>
            <w:szCs w:val="24"/>
          </w:rPr>
          <w:t>@</w:t>
        </w:r>
        <w:r w:rsidR="00DC392D" w:rsidRPr="00DF55B0">
          <w:rPr>
            <w:rStyle w:val="aa"/>
            <w:sz w:val="24"/>
            <w:szCs w:val="24"/>
            <w:lang w:val="en-US"/>
          </w:rPr>
          <w:t>bk</w:t>
        </w:r>
        <w:r w:rsidR="00DC392D" w:rsidRPr="00DF55B0">
          <w:rPr>
            <w:rStyle w:val="aa"/>
            <w:sz w:val="24"/>
            <w:szCs w:val="24"/>
          </w:rPr>
          <w:t>.</w:t>
        </w:r>
        <w:r w:rsidR="00DC392D" w:rsidRPr="00DF55B0">
          <w:rPr>
            <w:rStyle w:val="aa"/>
            <w:sz w:val="24"/>
            <w:szCs w:val="24"/>
            <w:lang w:val="en-US"/>
          </w:rPr>
          <w:t>ru</w:t>
        </w:r>
        <w:r w:rsidR="00DC392D" w:rsidRPr="00DF55B0">
          <w:rPr>
            <w:rStyle w:val="aa"/>
            <w:sz w:val="24"/>
            <w:szCs w:val="24"/>
          </w:rPr>
          <w:t>_</w:t>
        </w:r>
      </w:hyperlink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Количество педагогов – участников реализации программы апробационной деятельности__31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Тема/темы работы (по годам)</w:t>
      </w:r>
    </w:p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2014 г.__Формирование УУД по направлению профильного и профессионального самоопределения</w:t>
      </w:r>
    </w:p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2015 г.__</w:t>
      </w:r>
      <w:r w:rsidRPr="00DF55B0">
        <w:rPr>
          <w:b/>
          <w:sz w:val="24"/>
          <w:szCs w:val="24"/>
        </w:rPr>
        <w:t xml:space="preserve"> </w:t>
      </w:r>
      <w:r w:rsidRPr="00DF55B0">
        <w:rPr>
          <w:sz w:val="24"/>
          <w:szCs w:val="24"/>
        </w:rPr>
        <w:t>Развитие у учащихся подросткового возраста (5-7 классы) умения выбирать образовательную траекторию</w:t>
      </w:r>
      <w:r w:rsidRPr="00DF55B0">
        <w:rPr>
          <w:b/>
          <w:sz w:val="24"/>
          <w:szCs w:val="24"/>
        </w:rPr>
        <w:t xml:space="preserve"> </w:t>
      </w:r>
    </w:p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2016 г. _ Коммуникативно-деятельностные пробы как инструмент формирования готовности к профессиональному самоопределению учащихся основной школы _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2597"/>
        <w:gridCol w:w="1649"/>
        <w:gridCol w:w="1625"/>
        <w:gridCol w:w="2062"/>
        <w:gridCol w:w="1628"/>
      </w:tblGrid>
      <w:tr w:rsidR="00DC392D" w:rsidRPr="00DF55B0" w:rsidTr="00D01A97">
        <w:tc>
          <w:tcPr>
            <w:tcW w:w="882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63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49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1626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15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628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DC392D" w:rsidRPr="00DF55B0" w:rsidTr="00D01A97">
        <w:tc>
          <w:tcPr>
            <w:tcW w:w="882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63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      </w:r>
          </w:p>
        </w:tc>
        <w:tc>
          <w:tcPr>
            <w:tcW w:w="149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ИРО ПК</w:t>
            </w:r>
          </w:p>
        </w:tc>
        <w:tc>
          <w:tcPr>
            <w:tcW w:w="1626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Обшаров К.И.</w:t>
            </w:r>
          </w:p>
        </w:tc>
        <w:tc>
          <w:tcPr>
            <w:tcW w:w="215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+</w:t>
            </w:r>
          </w:p>
        </w:tc>
      </w:tr>
      <w:tr w:rsidR="00DC392D" w:rsidRPr="00DF55B0" w:rsidTr="00D01A97">
        <w:tc>
          <w:tcPr>
            <w:tcW w:w="882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63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Российское движение школьников  (пилотная площадка Пермского края на региональном уровне по разработке и трансляции современных практик и технологий организации работы с детьми в рамках РДШ)</w:t>
            </w:r>
          </w:p>
        </w:tc>
        <w:tc>
          <w:tcPr>
            <w:tcW w:w="149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Минобрнауки ПК</w:t>
            </w:r>
          </w:p>
        </w:tc>
        <w:tc>
          <w:tcPr>
            <w:tcW w:w="1626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Пафенов А.</w:t>
            </w:r>
          </w:p>
        </w:tc>
        <w:tc>
          <w:tcPr>
            <w:tcW w:w="215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-</w:t>
            </w:r>
          </w:p>
        </w:tc>
      </w:tr>
    </w:tbl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Перечень продуктов, подготовленных школой и размещенных на портале ФГОС ООО (</w:t>
      </w:r>
      <w:hyperlink r:id="rId8" w:history="1">
        <w:r w:rsidRPr="00DF55B0">
          <w:rPr>
            <w:color w:val="0000FF"/>
            <w:sz w:val="24"/>
            <w:szCs w:val="24"/>
            <w:u w:val="single"/>
          </w:rPr>
          <w:t>http://fgos.iro.perm.ru</w:t>
        </w:r>
      </w:hyperlink>
      <w:r w:rsidRPr="00DF55B0">
        <w:rPr>
          <w:sz w:val="24"/>
          <w:szCs w:val="24"/>
        </w:rPr>
        <w:t>)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977"/>
        <w:gridCol w:w="4501"/>
      </w:tblGrid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Авторы 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Адрес размещения на портале </w:t>
            </w: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Коммуникативно- деятельностная проба по решению коммуникативной </w:t>
            </w:r>
            <w:r w:rsidRPr="00DF55B0">
              <w:rPr>
                <w:sz w:val="24"/>
                <w:szCs w:val="24"/>
              </w:rPr>
              <w:lastRenderedPageBreak/>
              <w:t>задачи «Мотивация»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Решеткова Е.В., Попцова О.А., Дулесова И.Ф.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http://fgos.iro.perm.ru/files/Oktyabrskiy%201/___1_-___1.docx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Рабочая программа по обществознанию по направлению ПГМО «Подросток и его социальные роли»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Беляева Л.В.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http://fgos.iro.perm.ru/files/Oktyabrskiy%201/rabochaya_programma_6_kl.docx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Программа курса  по выбору «Кукла своими руками»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Рассадникова Н.Н.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http://fgos.iro.perm.ru/files/Oktyabrskiy%201/rassadnikova.docx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Программа инновационной практики «Театральная студия»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Мокан Л.З.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http://fgos.iro.perm.ru/files/Oktyabrskiy%201/_.docx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Программа курса по выбору "«Создание короткометражных мультфильмов в видеоредакторе Movie Maker с использованием разных видов анимации»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Закирова Ф.В.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http://fgos.iro.perm.ru/files/Oktyabrskiy%201/zakirova.doc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Программа курса по выбору "Графики улыбаются"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Кувшинова В.С.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4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http://fgos.iro.perm.ru/files/Oktyabrskiy%201/kuvshinova.docx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Модуль системы оценки "Умение организовывать учебное сотрудничество в группе"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 О.А.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961178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5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http://fgos.iro.perm.ru/files/Oktyabrskiy%201/modul_sotrudnichestvo.docx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Мероприятия, в рамках которых школа транслировала опыт, полученный в ходе апробационной деятельности</w:t>
      </w:r>
    </w:p>
    <w:p w:rsidR="00DC392D" w:rsidRPr="00DF55B0" w:rsidRDefault="00DC392D" w:rsidP="00DC392D">
      <w:pPr>
        <w:spacing w:after="200" w:line="240" w:lineRule="atLeast"/>
        <w:ind w:left="-567"/>
        <w:contextualSpacing/>
        <w:jc w:val="both"/>
        <w:rPr>
          <w:sz w:val="24"/>
          <w:szCs w:val="24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2665"/>
        <w:gridCol w:w="4323"/>
        <w:gridCol w:w="1701"/>
      </w:tblGrid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Содержание транслируемого опыта </w:t>
            </w:r>
            <w:r w:rsidRPr="00DF55B0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DF55B0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DC392D" w:rsidRPr="00DF55B0" w:rsidTr="00D01A97">
        <w:tc>
          <w:tcPr>
            <w:tcW w:w="10173" w:type="dxa"/>
            <w:gridSpan w:val="4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Родительская суббота с показом открытых уроков в рамках  поточно-группового обучения по математике в 7 классах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Представлены 3 урока математики по направлениям ПГМО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Отзывы родителей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курсов по выбору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курсов по выбору для учащихся и их родителей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Педсовет «Организация внеурочной деятельности»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Совместно разработана модель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Протокол педсовета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методчас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Апробирована коммуникативно- деятельностная проба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10173" w:type="dxa"/>
            <w:gridSpan w:val="4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Муниципальный уровень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Представлен проект «Пространство выбора для успешного самоопределения»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Грамота за лучший проект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Районный семинар заместителей директоров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Проведены открытые занятия курсов по выбору. Стендовая выставка с результатами деятельности с участием детей</w:t>
            </w:r>
          </w:p>
          <w:p w:rsidR="00DC392D" w:rsidRPr="00DF55B0" w:rsidRDefault="00DC392D" w:rsidP="00D01A97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Программа семинара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Конкурс программ курсов по выбору, программ внеурочной деятельности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Представлены программы курсов «Юный  журналист», « Театральная студия»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Диплом за 2, 3 место</w:t>
            </w:r>
          </w:p>
        </w:tc>
      </w:tr>
      <w:tr w:rsidR="00DC392D" w:rsidRPr="00DF55B0" w:rsidTr="00D01A97">
        <w:tc>
          <w:tcPr>
            <w:tcW w:w="10173" w:type="dxa"/>
            <w:gridSpan w:val="4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Региональный уровень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 Межрегиональная конференция</w:t>
            </w:r>
            <w:r w:rsidRPr="00DF55B0">
              <w:rPr>
                <w:color w:val="333333"/>
                <w:sz w:val="24"/>
                <w:szCs w:val="24"/>
                <w:shd w:val="clear" w:color="auto" w:fill="EEEEEC"/>
              </w:rPr>
              <w:t xml:space="preserve"> </w:t>
            </w:r>
            <w:r w:rsidRPr="00DF55B0">
              <w:rPr>
                <w:sz w:val="24"/>
                <w:szCs w:val="24"/>
              </w:rPr>
              <w:t>«Инновационные механизмы достижения новых предметных, метапредметных, личностных образовательных результатов обучающихся в условиях внедрения федерального государственного образовательного стандарта общего образования»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Презентация проекта «Решение коммуникативной задачи «мотивация»  на примере профессии «менеджер по продажам»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  за выступление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10173" w:type="dxa"/>
            <w:gridSpan w:val="4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Уровень Российской Федерации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Конференция лидеров образования г. Екатеринбург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Участие в работе секций по ФГОС ООО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Конференция лидеров образования г. Екатеринбург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Участие в работе секций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</w:t>
            </w:r>
          </w:p>
        </w:tc>
      </w:tr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Конференция лидеров образования г. Екатеринбург</w:t>
            </w:r>
          </w:p>
        </w:tc>
        <w:tc>
          <w:tcPr>
            <w:tcW w:w="432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Участие в работе секций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</w:t>
            </w:r>
          </w:p>
        </w:tc>
      </w:tr>
    </w:tbl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Перспективы работы в статусе апробационной площадки в 2017-2018 г.г. 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тема/темы __ Коммуникативно-деятельностные пробы как инструмент формирования готовности к профессиональному самоопределению учащихся основной школы .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lastRenderedPageBreak/>
        <w:t>количество участников реализации программы апробационной деятельности (планируемое)__43__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учреждение - организатор краевых научно-методических проектов сопровождения введения ФГОС, с которым планируется взаимодействовать_-_ИРО ПК__</w:t>
      </w: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Директор школы__                _Михеева Т.В._</w:t>
      </w:r>
    </w:p>
    <w:p w:rsidR="006753C1" w:rsidRPr="00DC392D" w:rsidRDefault="006753C1" w:rsidP="00DC392D"/>
    <w:sectPr w:rsidR="006753C1" w:rsidRPr="00DC392D" w:rsidSect="00435723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B7" w:rsidRDefault="007C09B7" w:rsidP="00E13EF1">
      <w:r>
        <w:separator/>
      </w:r>
    </w:p>
  </w:endnote>
  <w:endnote w:type="continuationSeparator" w:id="1">
    <w:p w:rsidR="007C09B7" w:rsidRDefault="007C09B7" w:rsidP="00E1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6C5BA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6C5BA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B7" w:rsidRDefault="007C09B7" w:rsidP="00E13EF1">
      <w:r>
        <w:separator/>
      </w:r>
    </w:p>
  </w:footnote>
  <w:footnote w:type="continuationSeparator" w:id="1">
    <w:p w:rsidR="007C09B7" w:rsidRDefault="007C09B7" w:rsidP="00E1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96117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5B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723" w:rsidRDefault="007C09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96117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5B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1707">
      <w:rPr>
        <w:rStyle w:val="a9"/>
        <w:noProof/>
      </w:rPr>
      <w:t>3</w:t>
    </w:r>
    <w:r>
      <w:rPr>
        <w:rStyle w:val="a9"/>
      </w:rPr>
      <w:fldChar w:fldCharType="end"/>
    </w:r>
  </w:p>
  <w:p w:rsidR="00435723" w:rsidRDefault="007C09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BAF"/>
    <w:rsid w:val="006753C1"/>
    <w:rsid w:val="006C5BAF"/>
    <w:rsid w:val="007C09B7"/>
    <w:rsid w:val="00961178"/>
    <w:rsid w:val="00AC7C9E"/>
    <w:rsid w:val="00DC392D"/>
    <w:rsid w:val="00E13EF1"/>
    <w:rsid w:val="00F1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BA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6C5BA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6C5BAF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6C5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C5BAF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6C5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6C5BAF"/>
  </w:style>
  <w:style w:type="character" w:styleId="aa">
    <w:name w:val="Hyperlink"/>
    <w:rsid w:val="00DC3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hyperlink" Target="http://fgos.iro.perm.ru/files/Oktyabrskiy%201/zakirova.do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-mail__okt1-edu@bk.ru_" TargetMode="External"/><Relationship Id="rId12" Type="http://schemas.openxmlformats.org/officeDocument/2006/relationships/hyperlink" Target="http://fgos.iro.perm.ru/files/Oktyabrskiy%201/_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.iro.perm.ru/files/Oktyabrskiy%201/rassadnikov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.iro.perm.ru/files/Oktyabrskiy%201/modul_sotrudnichestvo.docx" TargetMode="External"/><Relationship Id="rId10" Type="http://schemas.openxmlformats.org/officeDocument/2006/relationships/hyperlink" Target="http://fgos.iro.perm.ru/files/Oktyabrskiy%201/rabochaya_programma_6_kl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files/Oktyabrskiy%201/___1_-___1.docx" TargetMode="External"/><Relationship Id="rId14" Type="http://schemas.openxmlformats.org/officeDocument/2006/relationships/hyperlink" Target="http://fgos.iro.perm.ru/files/Oktyabrskiy%201/kuvshino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Company>Home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2</cp:revision>
  <dcterms:created xsi:type="dcterms:W3CDTF">2017-03-27T04:00:00Z</dcterms:created>
  <dcterms:modified xsi:type="dcterms:W3CDTF">2017-03-27T04:00:00Z</dcterms:modified>
</cp:coreProperties>
</file>